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94F54" w14:textId="2E62574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7A7F5C">
        <w:rPr>
          <w:rFonts w:hint="eastAsia"/>
          <w:bCs/>
          <w:noProof w:val="0"/>
          <w:sz w:val="24"/>
          <w:szCs w:val="24"/>
        </w:rPr>
        <w:t>R</w:t>
      </w:r>
      <w:r w:rsidRPr="007A7F5C">
        <w:rPr>
          <w:bCs/>
          <w:noProof w:val="0"/>
          <w:sz w:val="24"/>
          <w:szCs w:val="24"/>
        </w:rPr>
        <w:t>2</w:t>
      </w:r>
      <w:r w:rsidRPr="007A7F5C">
        <w:rPr>
          <w:rFonts w:hint="eastAsia"/>
          <w:bCs/>
          <w:noProof w:val="0"/>
          <w:sz w:val="24"/>
          <w:szCs w:val="24"/>
        </w:rPr>
        <w:t>-</w:t>
      </w:r>
      <w:r w:rsidR="007A7F5C" w:rsidRPr="007A7F5C">
        <w:rPr>
          <w:bCs/>
          <w:noProof w:val="0"/>
          <w:sz w:val="24"/>
          <w:szCs w:val="24"/>
        </w:rPr>
        <w:t>166159</w:t>
      </w:r>
    </w:p>
    <w:p w14:paraId="56353689"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527A0A9F" w14:textId="77777777" w:rsidR="00CD4C7B" w:rsidRPr="00B266B0" w:rsidRDefault="00CD4C7B" w:rsidP="00CD4C7B">
      <w:pPr>
        <w:pStyle w:val="Header"/>
        <w:rPr>
          <w:bCs/>
          <w:noProof w:val="0"/>
          <w:sz w:val="24"/>
        </w:rPr>
      </w:pPr>
    </w:p>
    <w:p w14:paraId="2EF66256" w14:textId="77777777" w:rsidR="00CD4C7B" w:rsidRPr="00B266B0" w:rsidRDefault="00CD4C7B" w:rsidP="00CD4C7B">
      <w:pPr>
        <w:pStyle w:val="Header"/>
        <w:rPr>
          <w:bCs/>
          <w:noProof w:val="0"/>
          <w:sz w:val="24"/>
        </w:rPr>
      </w:pPr>
    </w:p>
    <w:p w14:paraId="3D273849" w14:textId="08E3039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134A" w:rsidRPr="007A7F5C">
        <w:rPr>
          <w:rFonts w:cs="Arial"/>
          <w:b/>
          <w:bCs/>
          <w:sz w:val="24"/>
          <w:lang w:eastAsia="ja-JP"/>
        </w:rPr>
        <w:t>9.2.1.1</w:t>
      </w:r>
    </w:p>
    <w:p w14:paraId="24A7277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BA16C4D" w14:textId="3A0617F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4B85">
        <w:rPr>
          <w:rFonts w:ascii="Arial" w:hAnsi="Arial" w:cs="Arial"/>
          <w:b/>
          <w:bCs/>
          <w:sz w:val="24"/>
        </w:rPr>
        <w:t xml:space="preserve">On usage of </w:t>
      </w:r>
      <w:r w:rsidR="007A6682">
        <w:rPr>
          <w:rFonts w:ascii="Arial" w:hAnsi="Arial" w:cs="Arial"/>
          <w:b/>
          <w:bCs/>
          <w:sz w:val="24"/>
        </w:rPr>
        <w:t>PDCP SN</w:t>
      </w:r>
      <w:r w:rsidR="00C45A2E">
        <w:rPr>
          <w:rFonts w:ascii="Arial" w:hAnsi="Arial" w:cs="Arial"/>
          <w:b/>
          <w:bCs/>
          <w:sz w:val="24"/>
        </w:rPr>
        <w:t xml:space="preserve"> </w:t>
      </w:r>
      <w:r w:rsidR="007A6682">
        <w:rPr>
          <w:rFonts w:ascii="Arial" w:hAnsi="Arial" w:cs="Arial"/>
          <w:b/>
          <w:bCs/>
          <w:sz w:val="24"/>
        </w:rPr>
        <w:t xml:space="preserve">at </w:t>
      </w:r>
      <w:r w:rsidR="00C45A2E">
        <w:rPr>
          <w:rFonts w:ascii="Arial" w:hAnsi="Arial" w:cs="Arial"/>
          <w:b/>
          <w:bCs/>
          <w:sz w:val="24"/>
        </w:rPr>
        <w:t>RLC</w:t>
      </w:r>
      <w:r w:rsidR="007A6682">
        <w:rPr>
          <w:rFonts w:ascii="Arial" w:hAnsi="Arial" w:cs="Arial"/>
          <w:b/>
          <w:bCs/>
          <w:sz w:val="24"/>
        </w:rPr>
        <w:t xml:space="preserve"> for NR</w:t>
      </w:r>
    </w:p>
    <w:p w14:paraId="3AC493AD"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13703" w:rsidRPr="00E60FE2">
        <w:rPr>
          <w:rFonts w:ascii="Arial" w:hAnsi="Arial" w:cs="Arial"/>
          <w:b/>
          <w:bCs/>
          <w:sz w:val="24"/>
        </w:rPr>
        <w:t>FS_ NR_newRAT - Release 14</w:t>
      </w:r>
    </w:p>
    <w:p w14:paraId="2262153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D394E7" w14:textId="77777777" w:rsidR="00CD4C7B" w:rsidRPr="006E13D1" w:rsidRDefault="00CD4C7B" w:rsidP="00CD4C7B">
      <w:pPr>
        <w:pStyle w:val="Heading1"/>
      </w:pPr>
      <w:r w:rsidRPr="006E13D1">
        <w:t>1</w:t>
      </w:r>
      <w:r w:rsidRPr="006E13D1">
        <w:tab/>
      </w:r>
      <w:r w:rsidR="0056573F">
        <w:t>Introduction</w:t>
      </w:r>
    </w:p>
    <w:p w14:paraId="7B0419D0" w14:textId="5ABD90AC" w:rsidR="00FD1DBF" w:rsidRDefault="009D2F6D" w:rsidP="00CD4C7B">
      <w:r>
        <w:t xml:space="preserve">During </w:t>
      </w:r>
      <w:r w:rsidR="009303F4">
        <w:t>RAN2#</w:t>
      </w:r>
      <w:r w:rsidR="00C45A2E">
        <w:t>9</w:t>
      </w:r>
      <w:r w:rsidR="009303F4">
        <w:t>5</w:t>
      </w:r>
      <w:r w:rsidR="00D55C84">
        <w:t xml:space="preserve"> meeting, </w:t>
      </w:r>
      <w:r w:rsidR="00014B85">
        <w:t>some contributions</w:t>
      </w:r>
      <w:r w:rsidR="004F0DB1">
        <w:t xml:space="preserve"> </w:t>
      </w:r>
      <w:r w:rsidR="00014B85">
        <w:t xml:space="preserve">(like [1] and </w:t>
      </w:r>
      <w:r w:rsidR="00C45A2E">
        <w:t>[2]</w:t>
      </w:r>
      <w:r w:rsidR="00014B85">
        <w:t>) proposed</w:t>
      </w:r>
      <w:r>
        <w:t xml:space="preserve"> </w:t>
      </w:r>
      <w:r w:rsidR="00014B85">
        <w:t>the scheme of using a</w:t>
      </w:r>
      <w:r>
        <w:t xml:space="preserve"> </w:t>
      </w:r>
      <w:r w:rsidR="00C45A2E">
        <w:t>common</w:t>
      </w:r>
      <w:r>
        <w:t xml:space="preserve"> Sequence Number </w:t>
      </w:r>
      <w:r w:rsidR="00FA372D">
        <w:t>for</w:t>
      </w:r>
      <w:r w:rsidR="00C45A2E">
        <w:t xml:space="preserve"> PDCP and RLC</w:t>
      </w:r>
      <w:r w:rsidR="00014B85">
        <w:t xml:space="preserve"> in NR UP instead of implementing separate SNs like in current LTE</w:t>
      </w:r>
      <w:r>
        <w:t xml:space="preserve">. </w:t>
      </w:r>
      <w:r w:rsidR="00FD1DBF">
        <w:t>Also in the</w:t>
      </w:r>
      <w:r w:rsidR="00014B85">
        <w:t xml:space="preserve"> post meeting</w:t>
      </w:r>
      <w:r w:rsidR="00FD1DBF">
        <w:t xml:space="preserve"> email discussions </w:t>
      </w:r>
      <w:r w:rsidR="004F0DB1">
        <w:t xml:space="preserve">[3]-[4] </w:t>
      </w:r>
      <w:r w:rsidR="00014B85">
        <w:t xml:space="preserve">on </w:t>
      </w:r>
      <w:r w:rsidR="004F0DB1">
        <w:t>concatenation</w:t>
      </w:r>
      <w:r w:rsidR="00014B85">
        <w:t xml:space="preserve"> and</w:t>
      </w:r>
      <w:r w:rsidR="004F0DB1">
        <w:t xml:space="preserve"> </w:t>
      </w:r>
      <w:r w:rsidR="00BE1AC6">
        <w:t>reordering</w:t>
      </w:r>
      <w:r w:rsidR="00014B85">
        <w:t xml:space="preserve">, respectively, </w:t>
      </w:r>
      <w:r w:rsidR="00BE1AC6">
        <w:t>utilizing a common SN has been proposed.</w:t>
      </w:r>
    </w:p>
    <w:p w14:paraId="675F2DBB" w14:textId="568E8BBF" w:rsidR="009D2F6D" w:rsidRDefault="009D2F6D" w:rsidP="00CD4C7B">
      <w:r>
        <w:t xml:space="preserve">In this contribution, we analyse the </w:t>
      </w:r>
      <w:r w:rsidR="00014B85">
        <w:t xml:space="preserve">implications </w:t>
      </w:r>
      <w:r>
        <w:t>of this proposal, its advantages and drawbacks.</w:t>
      </w:r>
    </w:p>
    <w:p w14:paraId="496A51CC" w14:textId="77777777" w:rsidR="00CD4C7B" w:rsidRPr="006E13D1" w:rsidRDefault="00FC1146" w:rsidP="00CD4C7B">
      <w:pPr>
        <w:pStyle w:val="Heading1"/>
      </w:pPr>
      <w:r>
        <w:t>2</w:t>
      </w:r>
      <w:r>
        <w:tab/>
        <w:t>Discussion</w:t>
      </w:r>
    </w:p>
    <w:p w14:paraId="74E7DEC8" w14:textId="0FB059DC" w:rsidR="006B5FC0" w:rsidRDefault="006B5FC0" w:rsidP="00583E19">
      <w:r>
        <w:t xml:space="preserve">In LTE both PDCP and RLC layers implement their own Sequence Numbers. PDCP encodes SN per PDCP SDU and utilizes it for ciphering, reordering, duplicate detection, SDU discard, and status reporting/re-transmission; RLC employs SN per RLC PDU – which may include one or many RLC SDUs or RLC SDU segments – and utilizes it for ARQ, reordering &amp; reassembly, duplicate detection, and status reporting/re-transmission. </w:t>
      </w:r>
      <w:r w:rsidR="00583E19">
        <w:t>The need for separate sequence numbers was driven by the</w:t>
      </w:r>
      <w:r>
        <w:t xml:space="preserve"> design choices of, for instance, supporting concatenation function by the RLC layer and to run ARQ function on a per RLC PDU basis – the combination of these two functions in</w:t>
      </w:r>
      <w:r w:rsidR="002956C8">
        <w:t xml:space="preserve"> the</w:t>
      </w:r>
      <w:r>
        <w:t xml:space="preserve"> same protocol layer required </w:t>
      </w:r>
      <w:r w:rsidR="002956C8">
        <w:t>the adoption of RLC SN. Furthermore, the ciphering was intended to be decoupled from the ARQ function by placing it into the PDCP which required PDCP to implement its own SN.</w:t>
      </w:r>
    </w:p>
    <w:p w14:paraId="27B8B38E" w14:textId="01FEEB05" w:rsidR="00753D32" w:rsidRPr="001C4FF0" w:rsidRDefault="00753D32" w:rsidP="00583E19">
      <w:pPr>
        <w:rPr>
          <w:b/>
          <w:lang w:val="en-US"/>
        </w:rPr>
      </w:pPr>
      <w:r>
        <w:rPr>
          <w:b/>
        </w:rPr>
        <w:t>Observation 1: The adoption of separate SN for PDCP and RLC in LTE was a result of design choices for PDCP and RLC functions</w:t>
      </w:r>
      <w:r w:rsidR="004A310E">
        <w:rPr>
          <w:b/>
        </w:rPr>
        <w:t>.</w:t>
      </w:r>
    </w:p>
    <w:p w14:paraId="687BB23F" w14:textId="120B7315" w:rsidR="00CE7268" w:rsidRDefault="00753D32" w:rsidP="006C293E">
      <w:r>
        <w:t xml:space="preserve">As discussed above, the possibility to support common SN for NR PDCP and RLC depends also on the functions split </w:t>
      </w:r>
      <w:r w:rsidR="008A6AFC">
        <w:t>between the NR UP entities – t</w:t>
      </w:r>
      <w:r>
        <w:t>he main obstacle seems to be if the concatenation was to be supported by the RLC layer also in NR</w:t>
      </w:r>
      <w:r w:rsidR="008A6AFC">
        <w:t xml:space="preserve"> assuming the ARQ would still reside there. </w:t>
      </w:r>
      <w:r w:rsidR="006C293E">
        <w:t>Based on the discussion i</w:t>
      </w:r>
      <w:r w:rsidR="008A6AFC">
        <w:t xml:space="preserve">n the last RAN2 #95 meeting [5] as well as in [3], however, </w:t>
      </w:r>
      <w:r w:rsidR="006C293E">
        <w:t>many companies are seeking removal of concatenation function from RLC layer (to be performed by MAC) to simplify the UP processing, especially in the Tx side.</w:t>
      </w:r>
      <w:r w:rsidR="003575E3">
        <w:t xml:space="preserve"> With</w:t>
      </w:r>
      <w:r w:rsidR="00FA372D">
        <w:t xml:space="preserve"> this assumption</w:t>
      </w:r>
      <w:r w:rsidR="00CE7268">
        <w:t xml:space="preserve"> RLC c</w:t>
      </w:r>
      <w:r w:rsidR="00DF78C0">
        <w:t xml:space="preserve">ould </w:t>
      </w:r>
      <w:r w:rsidR="00CE7268">
        <w:t xml:space="preserve">be thought to </w:t>
      </w:r>
      <w:r w:rsidR="00DF78C0">
        <w:t>enforce ARQ</w:t>
      </w:r>
      <w:r w:rsidR="00CE7268">
        <w:t xml:space="preserve"> on per RLC SDU (PDCP PDU) or per RLC SDU segment basis (if LTE based approach was assumed). </w:t>
      </w:r>
      <w:r w:rsidR="00240C4D">
        <w:t xml:space="preserve">Considering the latter scheme, RLC SN would be running faster </w:t>
      </w:r>
      <w:r w:rsidR="004A310E">
        <w:t>than</w:t>
      </w:r>
      <w:r w:rsidR="00240C4D">
        <w:t xml:space="preserve"> PDCP SN as one PDCP PDU might be segmented multiple times in RLC requiring potentially bigger SN space in RLC to that of PDCP. This approach seems not desirable as segmentation information can also be indicated utilizing the same SN in the segments which is exploited, e.g., in LTE re-segmentation concept; and such concept </w:t>
      </w:r>
      <w:r w:rsidR="004A310E">
        <w:t>is</w:t>
      </w:r>
      <w:r w:rsidR="00240C4D">
        <w:t xml:space="preserve"> anyway needed to be </w:t>
      </w:r>
      <w:r w:rsidR="004A310E">
        <w:t xml:space="preserve">able </w:t>
      </w:r>
      <w:r w:rsidR="00240C4D">
        <w:t>to support re-segmentation upon re-transmission</w:t>
      </w:r>
      <w:r w:rsidR="004A310E">
        <w:t xml:space="preserve"> </w:t>
      </w:r>
      <w:r w:rsidR="004A310E" w:rsidRPr="00950A2F">
        <w:t>as discussed in [6]</w:t>
      </w:r>
      <w:r w:rsidR="00240C4D">
        <w:t>.</w:t>
      </w:r>
      <w:r w:rsidR="004A310E">
        <w:t xml:space="preserve"> Thus, it makes sense to use SN per RLC SDU (PDCP PDU). Then, if RLC was to exploit its own SN </w:t>
      </w:r>
      <w:r w:rsidR="001C550F">
        <w:t>on top of PDCP SN, the same data payload (PDCP SDU) would be assigned two independent SNs which would have 1-on-1 mapping</w:t>
      </w:r>
      <w:r w:rsidR="003D69AF">
        <w:t xml:space="preserve"> – in this case the PDCP SN could be utilized also by RLC</w:t>
      </w:r>
      <w:r w:rsidR="001C550F">
        <w:t>.</w:t>
      </w:r>
    </w:p>
    <w:p w14:paraId="3319DD44" w14:textId="5C2BD08F" w:rsidR="004A310E" w:rsidRDefault="004A310E" w:rsidP="006C293E">
      <w:pPr>
        <w:rPr>
          <w:b/>
        </w:rPr>
      </w:pPr>
      <w:r>
        <w:rPr>
          <w:b/>
        </w:rPr>
        <w:t>Observation 2: If concatenation function was to be removed from RLC layer, RLC SN should run per RLC SDU (PDCP PDU) basis</w:t>
      </w:r>
      <w:r w:rsidR="001C550F">
        <w:rPr>
          <w:b/>
        </w:rPr>
        <w:t xml:space="preserve"> to avoid bigger SN space than necessary</w:t>
      </w:r>
      <w:r>
        <w:rPr>
          <w:b/>
        </w:rPr>
        <w:t>.</w:t>
      </w:r>
    </w:p>
    <w:p w14:paraId="3DCFD39B" w14:textId="68C6AC7F" w:rsidR="003D69AF" w:rsidRPr="001C4FF0" w:rsidRDefault="001C550F" w:rsidP="006C293E">
      <w:pPr>
        <w:rPr>
          <w:b/>
        </w:rPr>
      </w:pPr>
      <w:r>
        <w:rPr>
          <w:b/>
        </w:rPr>
        <w:t>Observation 3: With the design assumption of Observation 3, the PDCP SN and RLC SN would have 1-on-1 mapping</w:t>
      </w:r>
      <w:r w:rsidR="00CC0177">
        <w:rPr>
          <w:b/>
        </w:rPr>
        <w:t xml:space="preserve"> for the carried data payload (PDCP SDU)</w:t>
      </w:r>
      <w:r w:rsidR="003D69AF">
        <w:rPr>
          <w:b/>
        </w:rPr>
        <w:t xml:space="preserve"> in which case utilizing the PDCP SN also by RLC becomes possible</w:t>
      </w:r>
      <w:r>
        <w:rPr>
          <w:b/>
        </w:rPr>
        <w:t>.</w:t>
      </w:r>
    </w:p>
    <w:p w14:paraId="4253866E" w14:textId="212256CA" w:rsidR="003575E3" w:rsidRDefault="003575E3" w:rsidP="003575E3">
      <w:pPr>
        <w:pStyle w:val="Heading2"/>
      </w:pPr>
      <w:r>
        <w:lastRenderedPageBreak/>
        <w:t>2.</w:t>
      </w:r>
      <w:r w:rsidR="003D69AF">
        <w:t>1</w:t>
      </w:r>
      <w:r w:rsidR="001C550F">
        <w:tab/>
      </w:r>
      <w:r w:rsidR="007A6682">
        <w:t xml:space="preserve">Implications </w:t>
      </w:r>
      <w:r>
        <w:t xml:space="preserve">of </w:t>
      </w:r>
      <w:r w:rsidR="005B178E">
        <w:t>using PDCP SN at RLC in NR</w:t>
      </w:r>
    </w:p>
    <w:p w14:paraId="1D4C525D" w14:textId="3FAC80C3" w:rsidR="005B178E" w:rsidRDefault="005B178E" w:rsidP="00391B71">
      <w:r>
        <w:t>Assuming the above described concept for RLC design to be able to exploit PDCP SN also by RLC, some implications are foreseen:</w:t>
      </w:r>
    </w:p>
    <w:p w14:paraId="631961A0" w14:textId="4DA3095F" w:rsidR="00FD6749" w:rsidRDefault="009C476D" w:rsidP="00391B71">
      <w:pPr>
        <w:rPr>
          <w:b/>
          <w:u w:val="single"/>
        </w:rPr>
      </w:pPr>
      <w:r>
        <w:rPr>
          <w:b/>
          <w:u w:val="single"/>
        </w:rPr>
        <w:t>SN o</w:t>
      </w:r>
      <w:r w:rsidR="00FD6749">
        <w:rPr>
          <w:b/>
          <w:u w:val="single"/>
        </w:rPr>
        <w:t>verhead reduction</w:t>
      </w:r>
    </w:p>
    <w:p w14:paraId="5E2BAED3" w14:textId="008F030A" w:rsidR="00FD6749" w:rsidRDefault="00FD6749" w:rsidP="001C4FF0">
      <w:pPr>
        <w:ind w:firstLine="284"/>
      </w:pPr>
      <w:r>
        <w:t>Compared to LTE structure</w:t>
      </w:r>
      <w:r w:rsidR="009C476D">
        <w:t>, the SN contribution to header overhead can be reduced.</w:t>
      </w:r>
    </w:p>
    <w:p w14:paraId="107F1539" w14:textId="5760821A" w:rsidR="0048322D" w:rsidRDefault="004613DB" w:rsidP="00391B71">
      <w:r w:rsidRPr="003575E3">
        <w:rPr>
          <w:b/>
          <w:u w:val="single"/>
        </w:rPr>
        <w:t>RLC dependence on PDCP</w:t>
      </w:r>
    </w:p>
    <w:p w14:paraId="2F763950" w14:textId="4221EE50" w:rsidR="00583E19" w:rsidRDefault="0048322D" w:rsidP="001C4FF0">
      <w:pPr>
        <w:ind w:left="284"/>
      </w:pPr>
      <w:r>
        <w:t xml:space="preserve">RLC layer operation would depend on PDCP populating SN </w:t>
      </w:r>
      <w:r w:rsidR="00FD6749">
        <w:t>for the packet</w:t>
      </w:r>
      <w:r w:rsidR="009C476D">
        <w:t>.</w:t>
      </w:r>
      <w:r w:rsidR="00325484">
        <w:t xml:space="preserve"> </w:t>
      </w:r>
      <w:r w:rsidR="009C476D">
        <w:t>T</w:t>
      </w:r>
      <w:r w:rsidR="00FD6749">
        <w:t>his requires RLC to understand PDCP header structure</w:t>
      </w:r>
      <w:r w:rsidR="009C476D">
        <w:t xml:space="preserve"> which is already required in LTE system to support timer-based SDU discard</w:t>
      </w:r>
      <w:r w:rsidR="00FD6749">
        <w:t>. I</w:t>
      </w:r>
      <w:r w:rsidR="004613DB">
        <w:t>n principle</w:t>
      </w:r>
      <w:r w:rsidR="00FD6749">
        <w:t>,</w:t>
      </w:r>
      <w:r w:rsidR="004613DB">
        <w:t xml:space="preserve"> </w:t>
      </w:r>
      <w:r w:rsidR="00FD6749">
        <w:t>this</w:t>
      </w:r>
      <w:r w:rsidR="009C476D">
        <w:t xml:space="preserve"> </w:t>
      </w:r>
      <w:r w:rsidR="00FD6749">
        <w:t xml:space="preserve">does not </w:t>
      </w:r>
      <w:r w:rsidR="00C51B66">
        <w:t xml:space="preserve">result in </w:t>
      </w:r>
      <w:r w:rsidR="004613DB">
        <w:t>cross layer issue</w:t>
      </w:r>
      <w:r w:rsidR="00C51B66">
        <w:t>s</w:t>
      </w:r>
      <w:r w:rsidR="009F6F41">
        <w:t xml:space="preserve"> as the</w:t>
      </w:r>
      <w:r w:rsidR="009C476D">
        <w:t xml:space="preserve"> performed</w:t>
      </w:r>
      <w:r w:rsidR="009F6F41">
        <w:t xml:space="preserve"> functions </w:t>
      </w:r>
      <w:r w:rsidR="004613DB">
        <w:t xml:space="preserve">remain </w:t>
      </w:r>
      <w:r w:rsidR="009C476D">
        <w:t xml:space="preserve">independent </w:t>
      </w:r>
      <w:r w:rsidR="0049726B">
        <w:t>for both layers</w:t>
      </w:r>
      <w:r w:rsidR="004613DB">
        <w:t>.</w:t>
      </w:r>
      <w:r w:rsidR="009C476D">
        <w:t xml:space="preserve"> </w:t>
      </w:r>
    </w:p>
    <w:p w14:paraId="0CD73B3E" w14:textId="42C86E65" w:rsidR="009C476D" w:rsidRDefault="009C476D" w:rsidP="009C476D">
      <w:pPr>
        <w:rPr>
          <w:b/>
        </w:rPr>
      </w:pPr>
      <w:r w:rsidRPr="003575E3">
        <w:rPr>
          <w:b/>
          <w:u w:val="single"/>
        </w:rPr>
        <w:t>Dual</w:t>
      </w:r>
      <w:r>
        <w:rPr>
          <w:b/>
          <w:u w:val="single"/>
        </w:rPr>
        <w:t xml:space="preserve"> C</w:t>
      </w:r>
      <w:r w:rsidRPr="003575E3">
        <w:rPr>
          <w:b/>
          <w:u w:val="single"/>
        </w:rPr>
        <w:t>onnectivity</w:t>
      </w:r>
      <w:r w:rsidR="003C40B8">
        <w:rPr>
          <w:b/>
          <w:u w:val="single"/>
        </w:rPr>
        <w:t>/PDCP discard</w:t>
      </w:r>
    </w:p>
    <w:p w14:paraId="347DE482" w14:textId="136CBA40" w:rsidR="003C40B8" w:rsidRDefault="009C476D" w:rsidP="001C4FF0">
      <w:pPr>
        <w:ind w:left="284"/>
      </w:pPr>
      <w:r>
        <w:t>The RLC</w:t>
      </w:r>
      <w:r w:rsidR="003C40B8">
        <w:t xml:space="preserve"> or rather ARQ inside</w:t>
      </w:r>
      <w:r>
        <w:t xml:space="preserve"> should be able to comply with SN gaps for split bearer</w:t>
      </w:r>
      <w:r w:rsidR="003C40B8">
        <w:t>s</w:t>
      </w:r>
      <w:r>
        <w:t xml:space="preserve"> when PDCP distributes the PDCP PDUs </w:t>
      </w:r>
      <w:r w:rsidR="003C40B8">
        <w:t>between</w:t>
      </w:r>
      <w:r>
        <w:t xml:space="preserve"> the dual connectivity legs. The </w:t>
      </w:r>
      <w:r w:rsidR="003C40B8">
        <w:t xml:space="preserve">same issue applies in case of timer-based SDU discard is to be supported </w:t>
      </w:r>
      <w:r w:rsidR="007E38EE">
        <w:t>in the</w:t>
      </w:r>
      <w:r w:rsidR="003C40B8">
        <w:t xml:space="preserve"> PDCP.</w:t>
      </w:r>
    </w:p>
    <w:p w14:paraId="0C9A16E4" w14:textId="399D4D70" w:rsidR="003C40B8" w:rsidRDefault="003C40B8" w:rsidP="003C40B8">
      <w:pPr>
        <w:rPr>
          <w:b/>
          <w:u w:val="single"/>
        </w:rPr>
      </w:pPr>
      <w:r w:rsidRPr="003575E3">
        <w:rPr>
          <w:b/>
          <w:u w:val="single"/>
        </w:rPr>
        <w:t>LTE-NR</w:t>
      </w:r>
      <w:r>
        <w:rPr>
          <w:b/>
          <w:u w:val="single"/>
        </w:rPr>
        <w:t xml:space="preserve"> tight</w:t>
      </w:r>
      <w:r w:rsidRPr="003575E3">
        <w:rPr>
          <w:b/>
          <w:u w:val="single"/>
        </w:rPr>
        <w:t xml:space="preserve"> interworking</w:t>
      </w:r>
    </w:p>
    <w:p w14:paraId="70653024" w14:textId="495E31D2" w:rsidR="003C40B8" w:rsidRPr="00934461" w:rsidRDefault="003C40B8" w:rsidP="001C4FF0">
      <w:pPr>
        <w:ind w:left="284"/>
      </w:pPr>
      <w:r>
        <w:t>In case of split bearer (3C) was to be supported with anchor PDCP at LTE, NR RLC should be able to understand LTE PDCP header structure.</w:t>
      </w:r>
      <w:r w:rsidR="001C7491">
        <w:t xml:space="preserve"> This would not apply for the SCG bearers or the new split bearer type where the UP termination point is in the NR (assuming NR as SeNB).</w:t>
      </w:r>
    </w:p>
    <w:p w14:paraId="70AF5114" w14:textId="23AFB236" w:rsidR="000D2E00" w:rsidRDefault="000D2E00" w:rsidP="00E648D2">
      <w:pPr>
        <w:rPr>
          <w:b/>
          <w:u w:val="single"/>
        </w:rPr>
      </w:pPr>
      <w:r>
        <w:rPr>
          <w:b/>
          <w:u w:val="single"/>
        </w:rPr>
        <w:t>Complexity reduction</w:t>
      </w:r>
    </w:p>
    <w:p w14:paraId="10C654CB" w14:textId="03ADB0AF" w:rsidR="000D2E00" w:rsidRPr="001C4FF0" w:rsidRDefault="00E20CDE" w:rsidP="001C4FF0">
      <w:pPr>
        <w:ind w:left="284"/>
        <w:rPr>
          <w:lang w:val="en-US"/>
        </w:rPr>
      </w:pPr>
      <w:r>
        <w:t xml:space="preserve">There would be no need to maintain multiple SNs. </w:t>
      </w:r>
      <w:r w:rsidR="000D2E00">
        <w:t xml:space="preserve">If COUNT </w:t>
      </w:r>
      <w:r w:rsidR="007A7F5C">
        <w:t>was</w:t>
      </w:r>
      <w:r w:rsidR="000D2E00">
        <w:t xml:space="preserve"> used as PDCP SN as discussed in [7] and [8]</w:t>
      </w:r>
      <w:r w:rsidR="007A7F5C">
        <w:t xml:space="preserve"> or generally if PDCP was the only layer employing SN</w:t>
      </w:r>
      <w:r w:rsidR="000D2E00">
        <w:t>, LTE issues with implementing support for multiple SN sizes by multiple layers could be removed.</w:t>
      </w:r>
    </w:p>
    <w:p w14:paraId="6F5B7727" w14:textId="77777777" w:rsidR="007E38EE" w:rsidRDefault="007E38EE" w:rsidP="00E648D2">
      <w:pPr>
        <w:rPr>
          <w:b/>
          <w:u w:val="single"/>
        </w:rPr>
      </w:pPr>
      <w:r>
        <w:rPr>
          <w:b/>
          <w:u w:val="single"/>
        </w:rPr>
        <w:t>ARQ status report</w:t>
      </w:r>
    </w:p>
    <w:p w14:paraId="3C7D5CC3" w14:textId="0C9F4B5C" w:rsidR="000D2E00" w:rsidRDefault="000D2E00" w:rsidP="00950A2F">
      <w:pPr>
        <w:ind w:left="284"/>
      </w:pPr>
      <w:r>
        <w:t>RLC ARQ status report size would depend on the used PDCP SN size.</w:t>
      </w:r>
      <w:r w:rsidR="001874CA">
        <w:t xml:space="preserve"> However, as discussed above, by removing concatenation function from RLC the RLC SN space becomes comparable to that of PDCP SN space.</w:t>
      </w:r>
    </w:p>
    <w:p w14:paraId="7EC3831D" w14:textId="1E0CEADD" w:rsidR="0089040D" w:rsidRDefault="0089040D" w:rsidP="001C4FF0">
      <w:pPr>
        <w:rPr>
          <w:b/>
          <w:u w:val="single"/>
        </w:rPr>
      </w:pPr>
      <w:r>
        <w:rPr>
          <w:b/>
          <w:u w:val="single"/>
        </w:rPr>
        <w:t>Implementation flexibility</w:t>
      </w:r>
    </w:p>
    <w:p w14:paraId="2D89E46D" w14:textId="3EC01FCC" w:rsidR="0089040D" w:rsidRPr="001C4FF0" w:rsidRDefault="00037F01" w:rsidP="001C4FF0">
      <w:pPr>
        <w:ind w:left="284" w:firstLine="1"/>
        <w:rPr>
          <w:lang w:val="en-US"/>
        </w:rPr>
      </w:pPr>
      <w:r>
        <w:t xml:space="preserve">The design would allow flexibility in implementation as Rx entities are able to determine the mapping </w:t>
      </w:r>
      <w:r w:rsidR="009B1988">
        <w:t>between RLC PDU (or PDU segment) and PDCP PDU immediately.</w:t>
      </w:r>
      <w:r w:rsidR="00E20CDE">
        <w:t xml:space="preserve"> </w:t>
      </w:r>
      <w:r w:rsidR="00E20CDE" w:rsidRPr="00950A2F">
        <w:t xml:space="preserve">For instance, reordering and reassembly functions could be </w:t>
      </w:r>
      <w:r w:rsidR="00E20CDE" w:rsidRPr="00950A2F">
        <w:rPr>
          <w:lang w:val="en-US"/>
        </w:rPr>
        <w:t>performed together by implementation.</w:t>
      </w:r>
    </w:p>
    <w:p w14:paraId="430DA0FA" w14:textId="18675636" w:rsidR="009B1988" w:rsidRPr="001C4FF0" w:rsidRDefault="009B1988" w:rsidP="001C4FF0">
      <w:r>
        <w:t>The above impact analysis show there are some side effects adopting the concept of using PDCP SN also at RLC in NR, however, the issues are deemed rather insignificant comparing the benefits the scheme would provide</w:t>
      </w:r>
      <w:r w:rsidR="00E20CDE">
        <w:t xml:space="preserve"> in terms of overhead reduction and implementation flexibility/complexity reduction.</w:t>
      </w:r>
    </w:p>
    <w:p w14:paraId="4F63226B" w14:textId="77777777" w:rsidR="00E20CDE" w:rsidRDefault="0089040D" w:rsidP="001C4FF0">
      <w:pPr>
        <w:rPr>
          <w:b/>
        </w:rPr>
      </w:pPr>
      <w:r>
        <w:rPr>
          <w:b/>
        </w:rPr>
        <w:t xml:space="preserve">Observation 4: </w:t>
      </w:r>
      <w:r w:rsidR="00E20CDE">
        <w:rPr>
          <w:b/>
        </w:rPr>
        <w:t>Using PDCP SN at RLC has benefits in terms of overhead reduction and implementation flexibility/complexity reduction but requires some issues to be taken into account.</w:t>
      </w:r>
    </w:p>
    <w:p w14:paraId="2DB350CF" w14:textId="395FD076" w:rsidR="00726F5B" w:rsidRDefault="00E20CDE" w:rsidP="001C4FF0">
      <w:pPr>
        <w:rPr>
          <w:b/>
        </w:rPr>
      </w:pPr>
      <w:r>
        <w:rPr>
          <w:b/>
        </w:rPr>
        <w:t xml:space="preserve">Proposal 1: Consider </w:t>
      </w:r>
      <w:r w:rsidR="00726F5B">
        <w:rPr>
          <w:b/>
        </w:rPr>
        <w:t>design enablers to be able to exploit PDCP SN</w:t>
      </w:r>
      <w:r w:rsidR="007A7F5C">
        <w:rPr>
          <w:b/>
        </w:rPr>
        <w:t xml:space="preserve"> for ARQ</w:t>
      </w:r>
      <w:r w:rsidR="00726F5B">
        <w:rPr>
          <w:b/>
        </w:rPr>
        <w:t xml:space="preserve"> </w:t>
      </w:r>
      <w:r w:rsidR="007A7F5C">
        <w:rPr>
          <w:b/>
        </w:rPr>
        <w:t>at</w:t>
      </w:r>
      <w:r w:rsidR="00726F5B">
        <w:rPr>
          <w:b/>
        </w:rPr>
        <w:t xml:space="preserve"> RLC.</w:t>
      </w:r>
    </w:p>
    <w:p w14:paraId="504331FD" w14:textId="2BCD231F" w:rsidR="00E648D2" w:rsidRDefault="00726F5B" w:rsidP="001C4FF0">
      <w:r>
        <w:rPr>
          <w:b/>
        </w:rPr>
        <w:t xml:space="preserve">Proposal 2: Support exploiting PDCP SN </w:t>
      </w:r>
      <w:r w:rsidR="007A7F5C">
        <w:rPr>
          <w:b/>
        </w:rPr>
        <w:t>for ARQ at</w:t>
      </w:r>
      <w:r>
        <w:rPr>
          <w:b/>
        </w:rPr>
        <w:t xml:space="preserve"> RLC as a baseline solution for NR. </w:t>
      </w:r>
    </w:p>
    <w:p w14:paraId="3CE1A3EE" w14:textId="45B8BAD5" w:rsidR="00CD4C7B" w:rsidRDefault="007E38EE" w:rsidP="00CD4C7B">
      <w:pPr>
        <w:pStyle w:val="Heading1"/>
      </w:pPr>
      <w:r>
        <w:t>3</w:t>
      </w:r>
      <w:r w:rsidR="00CD4C7B" w:rsidRPr="006E13D1">
        <w:tab/>
      </w:r>
      <w:r w:rsidR="00D55C84">
        <w:t>Conclusion</w:t>
      </w:r>
    </w:p>
    <w:p w14:paraId="3076D7A3" w14:textId="1D565988" w:rsidR="00C75167" w:rsidRDefault="007A7F5C" w:rsidP="00C75167">
      <w:r>
        <w:t xml:space="preserve">In this contribution we analysed the implications foreseen if PDCP SN was to be used also for ARQ at RLC layer. </w:t>
      </w:r>
      <w:r w:rsidR="001874CA">
        <w:t xml:space="preserve">Based on the made analysis, we made the following </w:t>
      </w:r>
      <w:r w:rsidR="00A30075">
        <w:t>observation</w:t>
      </w:r>
      <w:r w:rsidR="001874CA">
        <w:t>/proposals:</w:t>
      </w:r>
    </w:p>
    <w:p w14:paraId="0408552B" w14:textId="77777777" w:rsidR="001874CA" w:rsidRPr="001C4FF0" w:rsidRDefault="001874CA" w:rsidP="001874CA">
      <w:pPr>
        <w:rPr>
          <w:b/>
          <w:lang w:val="en-US"/>
        </w:rPr>
      </w:pPr>
      <w:r>
        <w:rPr>
          <w:b/>
        </w:rPr>
        <w:t>Observation 1: The adoption of separate SN for PDCP and RLC in LTE was a result of design choices for PDCP and RLC functions.</w:t>
      </w:r>
    </w:p>
    <w:p w14:paraId="37EAE078" w14:textId="77777777" w:rsidR="001874CA" w:rsidRDefault="001874CA" w:rsidP="001874CA">
      <w:pPr>
        <w:rPr>
          <w:b/>
        </w:rPr>
      </w:pPr>
      <w:r>
        <w:rPr>
          <w:b/>
        </w:rPr>
        <w:t>Observation 2: If concatenation function was to be removed from RLC layer, RLC SN should run per RLC SDU (PDCP PDU) basis to avoid bigger SN space than necessary.</w:t>
      </w:r>
    </w:p>
    <w:p w14:paraId="48B23176" w14:textId="77777777" w:rsidR="001874CA" w:rsidRPr="001C4FF0" w:rsidRDefault="001874CA" w:rsidP="001874CA">
      <w:pPr>
        <w:rPr>
          <w:b/>
        </w:rPr>
      </w:pPr>
      <w:r>
        <w:rPr>
          <w:b/>
        </w:rPr>
        <w:lastRenderedPageBreak/>
        <w:t>Observation 3: With the design assumption of Observation 3, the PDCP SN and RLC SN would have 1-on-1 mapping for the carried data payload (PDCP SDU) in which case utilizing the PDCP SN also by RLC becomes possible.</w:t>
      </w:r>
    </w:p>
    <w:p w14:paraId="4C03A7E6" w14:textId="77777777" w:rsidR="001874CA" w:rsidRDefault="001874CA" w:rsidP="001874CA">
      <w:pPr>
        <w:rPr>
          <w:b/>
        </w:rPr>
      </w:pPr>
      <w:r>
        <w:rPr>
          <w:b/>
        </w:rPr>
        <w:t>Observation 4: Using PDCP SN at RLC has benefits in terms of overhead reduction and implementation flexibility/complexity reduction but requires some issues to be taken into account.</w:t>
      </w:r>
    </w:p>
    <w:p w14:paraId="434D0396" w14:textId="77777777" w:rsidR="001874CA" w:rsidRDefault="001874CA" w:rsidP="001874CA">
      <w:pPr>
        <w:rPr>
          <w:b/>
        </w:rPr>
      </w:pPr>
      <w:r>
        <w:rPr>
          <w:b/>
        </w:rPr>
        <w:t>Proposal 1: Consider design enablers to be able to exploit PDCP SN for ARQ at RLC.</w:t>
      </w:r>
    </w:p>
    <w:p w14:paraId="5C41352B" w14:textId="265FFEAE" w:rsidR="001874CA" w:rsidRPr="001874CA" w:rsidRDefault="001874CA" w:rsidP="00C75167">
      <w:r>
        <w:rPr>
          <w:b/>
        </w:rPr>
        <w:t xml:space="preserve">Proposal 2: Support exploiting PDCP SN for ARQ at RLC as a baseline solution for NR. </w:t>
      </w:r>
    </w:p>
    <w:p w14:paraId="5A3B4342" w14:textId="77777777" w:rsidR="00CD4C7B" w:rsidRPr="006E13D1" w:rsidRDefault="00CD4C7B" w:rsidP="00CD4C7B">
      <w:pPr>
        <w:pStyle w:val="Heading1"/>
      </w:pPr>
      <w:r w:rsidRPr="006E13D1">
        <w:t>References</w:t>
      </w:r>
    </w:p>
    <w:bookmarkStart w:id="1" w:name="_Ref462124608"/>
    <w:bookmarkStart w:id="2" w:name="_Ref75086397"/>
    <w:p w14:paraId="2E9019E9" w14:textId="77777777" w:rsidR="00821BBF" w:rsidRDefault="00FB184F" w:rsidP="00821BBF">
      <w:pPr>
        <w:numPr>
          <w:ilvl w:val="0"/>
          <w:numId w:val="4"/>
        </w:numPr>
        <w:overflowPunct w:val="0"/>
        <w:autoSpaceDE w:val="0"/>
        <w:autoSpaceDN w:val="0"/>
        <w:adjustRightInd w:val="0"/>
        <w:textAlignment w:val="baseline"/>
      </w:pPr>
      <w:r w:rsidRPr="00EF7AAF">
        <w:fldChar w:fldCharType="begin"/>
      </w:r>
      <w:r w:rsidRPr="00EF7AAF">
        <w:instrText xml:space="preserve"> HYPERLINK "http://3gpp.org/ftp/tsg_ran/WG2_RL2/TSGR2_95/Docs/R2-165989.zip" </w:instrText>
      </w:r>
      <w:r w:rsidRPr="00EF7AAF">
        <w:fldChar w:fldCharType="separate"/>
      </w:r>
      <w:r w:rsidR="00821BBF" w:rsidRPr="00EF7AAF">
        <w:t>R2-165578</w:t>
      </w:r>
      <w:r w:rsidRPr="00EF7AAF">
        <w:fldChar w:fldCharType="end"/>
      </w:r>
      <w:r w:rsidR="00821BBF" w:rsidRPr="00EF7AAF">
        <w:t>,</w:t>
      </w:r>
      <w:r w:rsidR="00821BBF">
        <w:t xml:space="preserve"> </w:t>
      </w:r>
      <w:r w:rsidR="00821BBF" w:rsidRPr="001C4FF0">
        <w:rPr>
          <w:i/>
        </w:rPr>
        <w:t>U-plane improvements for HW friendly implementations – UE RX side</w:t>
      </w:r>
      <w:r w:rsidR="00821BBF">
        <w:t xml:space="preserve">, </w:t>
      </w:r>
      <w:r w:rsidR="00821BBF" w:rsidRPr="00821BBF">
        <w:t>Qualcomm Incorporated, Broadcom</w:t>
      </w:r>
      <w:bookmarkEnd w:id="1"/>
    </w:p>
    <w:p w14:paraId="693EDECD" w14:textId="13ADB339" w:rsidR="00006F75" w:rsidRPr="00FD1DBF" w:rsidRDefault="00C45A2E" w:rsidP="00584D04">
      <w:pPr>
        <w:numPr>
          <w:ilvl w:val="0"/>
          <w:numId w:val="4"/>
        </w:numPr>
        <w:overflowPunct w:val="0"/>
        <w:autoSpaceDE w:val="0"/>
        <w:autoSpaceDN w:val="0"/>
        <w:adjustRightInd w:val="0"/>
        <w:textAlignment w:val="baseline"/>
      </w:pPr>
      <w:r w:rsidRPr="00EF7AAF">
        <w:t>R</w:t>
      </w:r>
      <w:r w:rsidRPr="00EF7AAF">
        <w:rPr>
          <w:rFonts w:hint="eastAsia"/>
        </w:rPr>
        <w:t>2</w:t>
      </w:r>
      <w:r w:rsidRPr="00EF7AAF">
        <w:t>-</w:t>
      </w:r>
      <w:r w:rsidRPr="00EF7AAF">
        <w:rPr>
          <w:rFonts w:hint="eastAsia"/>
        </w:rPr>
        <w:t>16</w:t>
      </w:r>
      <w:r w:rsidRPr="00EF7AAF">
        <w:t>4801</w:t>
      </w:r>
      <w:r w:rsidR="008A6AFC">
        <w:t>,</w:t>
      </w:r>
      <w:r w:rsidRPr="00EF7AAF">
        <w:rPr>
          <w:rFonts w:hint="eastAsia"/>
        </w:rPr>
        <w:t xml:space="preserve"> </w:t>
      </w:r>
      <w:r w:rsidRPr="001C4FF0">
        <w:rPr>
          <w:i/>
        </w:rPr>
        <w:t>Generic U-plane Stack for NR</w:t>
      </w:r>
      <w:r w:rsidRPr="00EF7AAF">
        <w:t>, CATT</w:t>
      </w:r>
    </w:p>
    <w:p w14:paraId="2BF6528A" w14:textId="183EC23D" w:rsidR="00FD1DBF" w:rsidRPr="00EF7AAF" w:rsidRDefault="00FD1DBF" w:rsidP="00584D04">
      <w:pPr>
        <w:numPr>
          <w:ilvl w:val="0"/>
          <w:numId w:val="4"/>
        </w:numPr>
        <w:overflowPunct w:val="0"/>
        <w:autoSpaceDE w:val="0"/>
        <w:autoSpaceDN w:val="0"/>
        <w:adjustRightInd w:val="0"/>
        <w:textAlignment w:val="baseline"/>
      </w:pPr>
      <w:bookmarkStart w:id="3" w:name="_GoBack"/>
      <w:r w:rsidRPr="00EF7AAF">
        <w:t>R2-16xxxx</w:t>
      </w:r>
      <w:r w:rsidR="008A6AFC">
        <w:t>,</w:t>
      </w:r>
      <w:r w:rsidRPr="00EF7AAF">
        <w:t xml:space="preserve"> </w:t>
      </w:r>
      <w:bookmarkEnd w:id="3"/>
      <w:r w:rsidRPr="001C4FF0">
        <w:rPr>
          <w:i/>
        </w:rPr>
        <w:t>draft Report from [95#26] Concatenation (Ericsson)</w:t>
      </w:r>
      <w:r w:rsidR="008A6AFC">
        <w:t>, Ericsson</w:t>
      </w:r>
    </w:p>
    <w:p w14:paraId="23C93979" w14:textId="59734C1F" w:rsidR="00FD1DBF" w:rsidRDefault="00FD1DBF" w:rsidP="00584D04">
      <w:pPr>
        <w:numPr>
          <w:ilvl w:val="0"/>
          <w:numId w:val="4"/>
        </w:numPr>
        <w:overflowPunct w:val="0"/>
        <w:autoSpaceDE w:val="0"/>
        <w:autoSpaceDN w:val="0"/>
        <w:adjustRightInd w:val="0"/>
        <w:textAlignment w:val="baseline"/>
      </w:pPr>
      <w:r w:rsidRPr="00EF7AAF">
        <w:t>R2-16xxxx</w:t>
      </w:r>
      <w:r w:rsidR="008A6AFC">
        <w:t>,</w:t>
      </w:r>
      <w:r w:rsidRPr="00EF7AAF">
        <w:t xml:space="preserve"> </w:t>
      </w:r>
      <w:r w:rsidRPr="001C4FF0">
        <w:rPr>
          <w:i/>
        </w:rPr>
        <w:t>Report of email discussion: [95#27][LTE/NR] Reordering (Intel)</w:t>
      </w:r>
      <w:r w:rsidR="008A6AFC">
        <w:t>, Intel</w:t>
      </w:r>
    </w:p>
    <w:p w14:paraId="0CBF3758" w14:textId="4EA2ADB6" w:rsidR="008A6AFC" w:rsidRDefault="008A6AFC" w:rsidP="00584D04">
      <w:pPr>
        <w:numPr>
          <w:ilvl w:val="0"/>
          <w:numId w:val="4"/>
        </w:numPr>
        <w:overflowPunct w:val="0"/>
        <w:autoSpaceDE w:val="0"/>
        <w:autoSpaceDN w:val="0"/>
        <w:adjustRightInd w:val="0"/>
        <w:textAlignment w:val="baseline"/>
      </w:pPr>
      <w:r>
        <w:t xml:space="preserve">R2-16xxxx, </w:t>
      </w:r>
      <w:r>
        <w:rPr>
          <w:i/>
        </w:rPr>
        <w:t xml:space="preserve">Draft Report of 3GPP TSG RAN WG2 meeting #95, </w:t>
      </w:r>
      <w:r w:rsidRPr="001C4FF0">
        <w:t>ETSI MCC</w:t>
      </w:r>
    </w:p>
    <w:p w14:paraId="3B0E9B21" w14:textId="3D486CE2" w:rsidR="004A310E" w:rsidRPr="00D14608" w:rsidRDefault="00D14608" w:rsidP="00D14608">
      <w:pPr>
        <w:numPr>
          <w:ilvl w:val="0"/>
          <w:numId w:val="4"/>
        </w:numPr>
        <w:overflowPunct w:val="0"/>
        <w:autoSpaceDE w:val="0"/>
        <w:autoSpaceDN w:val="0"/>
        <w:adjustRightInd w:val="0"/>
        <w:textAlignment w:val="baseline"/>
      </w:pPr>
      <w:r w:rsidRPr="00D14608">
        <w:t>R2-166355</w:t>
      </w:r>
      <w:r w:rsidR="004A310E" w:rsidRPr="00D14608">
        <w:t xml:space="preserve">, </w:t>
      </w:r>
      <w:r w:rsidR="004A310E" w:rsidRPr="00D14608">
        <w:rPr>
          <w:i/>
        </w:rPr>
        <w:t xml:space="preserve">Segmentation paper, </w:t>
      </w:r>
      <w:r w:rsidR="004A310E" w:rsidRPr="00D14608">
        <w:t>Nokia, Alcatel-Lucent Shanghai Bell</w:t>
      </w:r>
    </w:p>
    <w:p w14:paraId="76ACC107" w14:textId="77C93772" w:rsidR="000D2E00" w:rsidRPr="00950A2F" w:rsidRDefault="000D2E00" w:rsidP="000D2E00">
      <w:pPr>
        <w:numPr>
          <w:ilvl w:val="0"/>
          <w:numId w:val="4"/>
        </w:numPr>
        <w:overflowPunct w:val="0"/>
        <w:autoSpaceDE w:val="0"/>
        <w:autoSpaceDN w:val="0"/>
        <w:adjustRightInd w:val="0"/>
        <w:textAlignment w:val="baseline"/>
      </w:pPr>
      <w:r w:rsidRPr="00950A2F">
        <w:t>R2-</w:t>
      </w:r>
      <w:r w:rsidR="001874CA" w:rsidRPr="00950A2F">
        <w:t>166158</w:t>
      </w:r>
      <w:r w:rsidRPr="00950A2F">
        <w:t xml:space="preserve">, </w:t>
      </w:r>
      <w:r w:rsidRPr="00950A2F">
        <w:rPr>
          <w:i/>
        </w:rPr>
        <w:t xml:space="preserve">COUNT paper, </w:t>
      </w:r>
      <w:r w:rsidRPr="00950A2F">
        <w:t>Nokia, Alcatel-Lucent Shanghai Bell</w:t>
      </w:r>
    </w:p>
    <w:p w14:paraId="1943A722" w14:textId="6A1DE13D" w:rsidR="00726F5B" w:rsidRPr="001C4FF0" w:rsidRDefault="00726F5B" w:rsidP="00726F5B">
      <w:pPr>
        <w:numPr>
          <w:ilvl w:val="0"/>
          <w:numId w:val="4"/>
        </w:numPr>
        <w:overflowPunct w:val="0"/>
        <w:autoSpaceDE w:val="0"/>
        <w:autoSpaceDN w:val="0"/>
        <w:adjustRightInd w:val="0"/>
        <w:textAlignment w:val="baseline"/>
      </w:pPr>
      <w:r w:rsidRPr="001C4FF0">
        <w:t xml:space="preserve">R2-165578, </w:t>
      </w:r>
      <w:r w:rsidRPr="001C4FF0">
        <w:rPr>
          <w:i/>
        </w:rPr>
        <w:t>U-plane improvements for HW friendly implementations – UE RX side</w:t>
      </w:r>
      <w:r w:rsidRPr="001C4FF0">
        <w:t>, Qualcomm Incorporated, Broadcom</w:t>
      </w:r>
    </w:p>
    <w:bookmarkEnd w:id="2"/>
    <w:p w14:paraId="3A407C22" w14:textId="77777777" w:rsidR="005122B0" w:rsidRPr="00CD4C7B" w:rsidRDefault="005122B0" w:rsidP="001C4FF0"/>
    <w:sectPr w:rsidR="005122B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528FB" w14:textId="77777777" w:rsidR="00C4117E" w:rsidRDefault="00C4117E">
      <w:r>
        <w:separator/>
      </w:r>
    </w:p>
  </w:endnote>
  <w:endnote w:type="continuationSeparator" w:id="0">
    <w:p w14:paraId="7490CFD1" w14:textId="77777777" w:rsidR="00C4117E" w:rsidRDefault="00C4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3F08B" w14:textId="77777777" w:rsidR="00C4117E" w:rsidRDefault="00C4117E">
      <w:r>
        <w:separator/>
      </w:r>
    </w:p>
  </w:footnote>
  <w:footnote w:type="continuationSeparator" w:id="0">
    <w:p w14:paraId="7D436762" w14:textId="77777777" w:rsidR="00C4117E" w:rsidRDefault="00C41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E71674"/>
    <w:multiLevelType w:val="hybridMultilevel"/>
    <w:tmpl w:val="7AF21462"/>
    <w:lvl w:ilvl="0" w:tplc="05FE5F0A">
      <w:start w:val="1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5FD3672"/>
    <w:multiLevelType w:val="hybridMultilevel"/>
    <w:tmpl w:val="6360C5B6"/>
    <w:lvl w:ilvl="0" w:tplc="9D0670E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F75"/>
    <w:rsid w:val="00014B85"/>
    <w:rsid w:val="00033397"/>
    <w:rsid w:val="00037F01"/>
    <w:rsid w:val="00040095"/>
    <w:rsid w:val="00080512"/>
    <w:rsid w:val="00090468"/>
    <w:rsid w:val="000B1513"/>
    <w:rsid w:val="000B7BCF"/>
    <w:rsid w:val="000C522B"/>
    <w:rsid w:val="000D2E00"/>
    <w:rsid w:val="000D58AB"/>
    <w:rsid w:val="000F59D3"/>
    <w:rsid w:val="000F5C0F"/>
    <w:rsid w:val="000F77A8"/>
    <w:rsid w:val="001741A0"/>
    <w:rsid w:val="00175933"/>
    <w:rsid w:val="001874CA"/>
    <w:rsid w:val="00190317"/>
    <w:rsid w:val="00194CD0"/>
    <w:rsid w:val="001B49C9"/>
    <w:rsid w:val="001C4FF0"/>
    <w:rsid w:val="001C550F"/>
    <w:rsid w:val="001C7491"/>
    <w:rsid w:val="001E30F3"/>
    <w:rsid w:val="001F168B"/>
    <w:rsid w:val="001F7831"/>
    <w:rsid w:val="00204045"/>
    <w:rsid w:val="0022150C"/>
    <w:rsid w:val="0022606D"/>
    <w:rsid w:val="00240C4D"/>
    <w:rsid w:val="00243056"/>
    <w:rsid w:val="002747EC"/>
    <w:rsid w:val="002855BF"/>
    <w:rsid w:val="002956C8"/>
    <w:rsid w:val="002B0AF2"/>
    <w:rsid w:val="002B6F02"/>
    <w:rsid w:val="002C0321"/>
    <w:rsid w:val="002D3A37"/>
    <w:rsid w:val="002F0D22"/>
    <w:rsid w:val="00313703"/>
    <w:rsid w:val="003172DC"/>
    <w:rsid w:val="00320DDF"/>
    <w:rsid w:val="00325484"/>
    <w:rsid w:val="00326069"/>
    <w:rsid w:val="0035462D"/>
    <w:rsid w:val="00354AE5"/>
    <w:rsid w:val="003575E3"/>
    <w:rsid w:val="00391B71"/>
    <w:rsid w:val="003B40AD"/>
    <w:rsid w:val="003C40B8"/>
    <w:rsid w:val="003C4E37"/>
    <w:rsid w:val="003D69AF"/>
    <w:rsid w:val="003E16BE"/>
    <w:rsid w:val="00401855"/>
    <w:rsid w:val="00402C6E"/>
    <w:rsid w:val="00404E71"/>
    <w:rsid w:val="00413C4F"/>
    <w:rsid w:val="00446964"/>
    <w:rsid w:val="004613DB"/>
    <w:rsid w:val="00477455"/>
    <w:rsid w:val="0048322D"/>
    <w:rsid w:val="00484821"/>
    <w:rsid w:val="0049726B"/>
    <w:rsid w:val="004A310E"/>
    <w:rsid w:val="004D2F58"/>
    <w:rsid w:val="004D3578"/>
    <w:rsid w:val="004D380D"/>
    <w:rsid w:val="004E213A"/>
    <w:rsid w:val="004F0DB1"/>
    <w:rsid w:val="004F70AA"/>
    <w:rsid w:val="00503171"/>
    <w:rsid w:val="005122B0"/>
    <w:rsid w:val="00534DA0"/>
    <w:rsid w:val="00542B57"/>
    <w:rsid w:val="00543CA6"/>
    <w:rsid w:val="00543E6C"/>
    <w:rsid w:val="00565087"/>
    <w:rsid w:val="0056573F"/>
    <w:rsid w:val="00565E20"/>
    <w:rsid w:val="00570F2D"/>
    <w:rsid w:val="00583E19"/>
    <w:rsid w:val="005A48F5"/>
    <w:rsid w:val="005B178E"/>
    <w:rsid w:val="00611566"/>
    <w:rsid w:val="00627960"/>
    <w:rsid w:val="00646D99"/>
    <w:rsid w:val="00655C22"/>
    <w:rsid w:val="00656910"/>
    <w:rsid w:val="00666207"/>
    <w:rsid w:val="0068483A"/>
    <w:rsid w:val="00687FB9"/>
    <w:rsid w:val="006B5FC0"/>
    <w:rsid w:val="006C293E"/>
    <w:rsid w:val="006C66D8"/>
    <w:rsid w:val="006D1E24"/>
    <w:rsid w:val="006E1417"/>
    <w:rsid w:val="006F6A2C"/>
    <w:rsid w:val="0070433B"/>
    <w:rsid w:val="0072478B"/>
    <w:rsid w:val="00726F5B"/>
    <w:rsid w:val="0073293A"/>
    <w:rsid w:val="00734A5B"/>
    <w:rsid w:val="00744E76"/>
    <w:rsid w:val="0074773B"/>
    <w:rsid w:val="00753D32"/>
    <w:rsid w:val="00757D40"/>
    <w:rsid w:val="00781F0F"/>
    <w:rsid w:val="00782C1C"/>
    <w:rsid w:val="0078727C"/>
    <w:rsid w:val="0079049D"/>
    <w:rsid w:val="007A6682"/>
    <w:rsid w:val="007A7F5C"/>
    <w:rsid w:val="007B18D8"/>
    <w:rsid w:val="007C095F"/>
    <w:rsid w:val="007C44C9"/>
    <w:rsid w:val="007C5F9A"/>
    <w:rsid w:val="007D4446"/>
    <w:rsid w:val="007E38EE"/>
    <w:rsid w:val="008028A4"/>
    <w:rsid w:val="008058B1"/>
    <w:rsid w:val="00821BBF"/>
    <w:rsid w:val="00824B1D"/>
    <w:rsid w:val="00864E3A"/>
    <w:rsid w:val="008768CA"/>
    <w:rsid w:val="00880559"/>
    <w:rsid w:val="00887A9F"/>
    <w:rsid w:val="0089040D"/>
    <w:rsid w:val="008922AB"/>
    <w:rsid w:val="008A4AF8"/>
    <w:rsid w:val="008A6AFC"/>
    <w:rsid w:val="0090271F"/>
    <w:rsid w:val="009303F4"/>
    <w:rsid w:val="00934461"/>
    <w:rsid w:val="00942EC2"/>
    <w:rsid w:val="00947CF9"/>
    <w:rsid w:val="00950A2F"/>
    <w:rsid w:val="00961B32"/>
    <w:rsid w:val="00974BB0"/>
    <w:rsid w:val="009B07CD"/>
    <w:rsid w:val="009B1988"/>
    <w:rsid w:val="009B57FC"/>
    <w:rsid w:val="009C19E9"/>
    <w:rsid w:val="009C476D"/>
    <w:rsid w:val="009D2F6D"/>
    <w:rsid w:val="009E1537"/>
    <w:rsid w:val="009F6F41"/>
    <w:rsid w:val="00A10F02"/>
    <w:rsid w:val="00A30075"/>
    <w:rsid w:val="00A53724"/>
    <w:rsid w:val="00A67F56"/>
    <w:rsid w:val="00A82346"/>
    <w:rsid w:val="00A82665"/>
    <w:rsid w:val="00A8609F"/>
    <w:rsid w:val="00A873FE"/>
    <w:rsid w:val="00A95BA2"/>
    <w:rsid w:val="00A9671C"/>
    <w:rsid w:val="00B15449"/>
    <w:rsid w:val="00B47FD1"/>
    <w:rsid w:val="00B81F53"/>
    <w:rsid w:val="00B95916"/>
    <w:rsid w:val="00BA0E5B"/>
    <w:rsid w:val="00BC46C5"/>
    <w:rsid w:val="00BE1AC6"/>
    <w:rsid w:val="00BE4C8D"/>
    <w:rsid w:val="00BF377A"/>
    <w:rsid w:val="00BF50F1"/>
    <w:rsid w:val="00C12B51"/>
    <w:rsid w:val="00C24650"/>
    <w:rsid w:val="00C33079"/>
    <w:rsid w:val="00C4117E"/>
    <w:rsid w:val="00C44DD9"/>
    <w:rsid w:val="00C450D8"/>
    <w:rsid w:val="00C45A2E"/>
    <w:rsid w:val="00C51B66"/>
    <w:rsid w:val="00C661D0"/>
    <w:rsid w:val="00C75167"/>
    <w:rsid w:val="00C83A13"/>
    <w:rsid w:val="00CA2D9D"/>
    <w:rsid w:val="00CA33AF"/>
    <w:rsid w:val="00CA3D0C"/>
    <w:rsid w:val="00CA654B"/>
    <w:rsid w:val="00CC0177"/>
    <w:rsid w:val="00CD3D5F"/>
    <w:rsid w:val="00CD4C7B"/>
    <w:rsid w:val="00CE29B2"/>
    <w:rsid w:val="00CE7268"/>
    <w:rsid w:val="00CF1B7B"/>
    <w:rsid w:val="00D14608"/>
    <w:rsid w:val="00D3372A"/>
    <w:rsid w:val="00D3708C"/>
    <w:rsid w:val="00D55C84"/>
    <w:rsid w:val="00D738D6"/>
    <w:rsid w:val="00D80795"/>
    <w:rsid w:val="00D87E00"/>
    <w:rsid w:val="00D9134D"/>
    <w:rsid w:val="00D96D11"/>
    <w:rsid w:val="00DA7A03"/>
    <w:rsid w:val="00DB134A"/>
    <w:rsid w:val="00DB1818"/>
    <w:rsid w:val="00DB6764"/>
    <w:rsid w:val="00DC309B"/>
    <w:rsid w:val="00DC4DA2"/>
    <w:rsid w:val="00DE492A"/>
    <w:rsid w:val="00DF47E5"/>
    <w:rsid w:val="00DF78C0"/>
    <w:rsid w:val="00E20CDE"/>
    <w:rsid w:val="00E3635C"/>
    <w:rsid w:val="00E40B89"/>
    <w:rsid w:val="00E557B6"/>
    <w:rsid w:val="00E62835"/>
    <w:rsid w:val="00E648D2"/>
    <w:rsid w:val="00E65A93"/>
    <w:rsid w:val="00E77645"/>
    <w:rsid w:val="00E83697"/>
    <w:rsid w:val="00E869B6"/>
    <w:rsid w:val="00EB2238"/>
    <w:rsid w:val="00EC0DC2"/>
    <w:rsid w:val="00EC471B"/>
    <w:rsid w:val="00EC4A25"/>
    <w:rsid w:val="00EE0734"/>
    <w:rsid w:val="00EF3395"/>
    <w:rsid w:val="00EF7AAF"/>
    <w:rsid w:val="00F025A2"/>
    <w:rsid w:val="00F07388"/>
    <w:rsid w:val="00F2026E"/>
    <w:rsid w:val="00F2210A"/>
    <w:rsid w:val="00F35A19"/>
    <w:rsid w:val="00F37743"/>
    <w:rsid w:val="00F54A3D"/>
    <w:rsid w:val="00F653B8"/>
    <w:rsid w:val="00F71B89"/>
    <w:rsid w:val="00F76F8F"/>
    <w:rsid w:val="00F77AC5"/>
    <w:rsid w:val="00F97CF4"/>
    <w:rsid w:val="00FA0B1E"/>
    <w:rsid w:val="00FA1266"/>
    <w:rsid w:val="00FA372D"/>
    <w:rsid w:val="00FB184F"/>
    <w:rsid w:val="00FC1146"/>
    <w:rsid w:val="00FC1192"/>
    <w:rsid w:val="00FD1DBF"/>
    <w:rsid w:val="00FD67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C40D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link w:val="B1"/>
    <w:rsid w:val="002D3A37"/>
    <w:rPr>
      <w:lang w:eastAsia="en-US"/>
    </w:rPr>
  </w:style>
  <w:style w:type="character" w:customStyle="1" w:styleId="B2Car">
    <w:name w:val="B2 Car"/>
    <w:basedOn w:val="DefaultParagraphFont"/>
    <w:link w:val="B2"/>
    <w:rsid w:val="002D3A37"/>
    <w:rPr>
      <w:lang w:eastAsia="en-US"/>
    </w:rPr>
  </w:style>
  <w:style w:type="character" w:customStyle="1" w:styleId="B3Char">
    <w:name w:val="B3 Char"/>
    <w:link w:val="B3"/>
    <w:rsid w:val="002D3A37"/>
    <w:rPr>
      <w:lang w:eastAsia="en-US"/>
    </w:rPr>
  </w:style>
  <w:style w:type="paragraph" w:styleId="BalloonText">
    <w:name w:val="Balloon Text"/>
    <w:basedOn w:val="Normal"/>
    <w:link w:val="BalloonTextChar"/>
    <w:rsid w:val="002D3A37"/>
    <w:pPr>
      <w:spacing w:after="0"/>
    </w:pPr>
    <w:rPr>
      <w:rFonts w:ascii="Segoe UI" w:hAnsi="Segoe UI" w:cs="Segoe UI"/>
      <w:sz w:val="18"/>
      <w:szCs w:val="18"/>
    </w:rPr>
  </w:style>
  <w:style w:type="character" w:customStyle="1" w:styleId="BalloonTextChar">
    <w:name w:val="Balloon Text Char"/>
    <w:basedOn w:val="DefaultParagraphFont"/>
    <w:link w:val="BalloonText"/>
    <w:rsid w:val="002D3A37"/>
    <w:rPr>
      <w:rFonts w:ascii="Segoe UI" w:hAnsi="Segoe UI" w:cs="Segoe UI"/>
      <w:sz w:val="18"/>
      <w:szCs w:val="18"/>
      <w:lang w:eastAsia="en-US"/>
    </w:rPr>
  </w:style>
  <w:style w:type="table" w:styleId="TableGrid">
    <w:name w:val="Table Grid"/>
    <w:basedOn w:val="TableNormal"/>
    <w:rsid w:val="0094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238"/>
    <w:pPr>
      <w:spacing w:after="0"/>
      <w:ind w:left="720"/>
    </w:pPr>
    <w:rPr>
      <w:rFonts w:ascii="Calibri" w:eastAsiaTheme="minorHAnsi" w:hAnsi="Calibri"/>
      <w:sz w:val="22"/>
      <w:szCs w:val="22"/>
      <w:lang w:val="en-US"/>
    </w:rPr>
  </w:style>
  <w:style w:type="character" w:styleId="CommentReference">
    <w:name w:val="annotation reference"/>
    <w:basedOn w:val="DefaultParagraphFont"/>
    <w:rsid w:val="00DB6764"/>
    <w:rPr>
      <w:sz w:val="16"/>
      <w:szCs w:val="16"/>
    </w:rPr>
  </w:style>
  <w:style w:type="paragraph" w:styleId="CommentText">
    <w:name w:val="annotation text"/>
    <w:basedOn w:val="Normal"/>
    <w:link w:val="CommentTextChar"/>
    <w:rsid w:val="00DB6764"/>
  </w:style>
  <w:style w:type="character" w:customStyle="1" w:styleId="CommentTextChar">
    <w:name w:val="Comment Text Char"/>
    <w:basedOn w:val="DefaultParagraphFont"/>
    <w:link w:val="CommentText"/>
    <w:rsid w:val="00DB6764"/>
    <w:rPr>
      <w:lang w:eastAsia="en-US"/>
    </w:rPr>
  </w:style>
  <w:style w:type="paragraph" w:styleId="CommentSubject">
    <w:name w:val="annotation subject"/>
    <w:basedOn w:val="CommentText"/>
    <w:next w:val="CommentText"/>
    <w:link w:val="CommentSubjectChar"/>
    <w:rsid w:val="00DB6764"/>
    <w:rPr>
      <w:b/>
      <w:bCs/>
    </w:rPr>
  </w:style>
  <w:style w:type="character" w:customStyle="1" w:styleId="CommentSubjectChar">
    <w:name w:val="Comment Subject Char"/>
    <w:basedOn w:val="CommentTextChar"/>
    <w:link w:val="CommentSubject"/>
    <w:rsid w:val="00DB676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685390">
      <w:bodyDiv w:val="1"/>
      <w:marLeft w:val="0"/>
      <w:marRight w:val="0"/>
      <w:marTop w:val="0"/>
      <w:marBottom w:val="0"/>
      <w:divBdr>
        <w:top w:val="none" w:sz="0" w:space="0" w:color="auto"/>
        <w:left w:val="none" w:sz="0" w:space="0" w:color="auto"/>
        <w:bottom w:val="none" w:sz="0" w:space="0" w:color="auto"/>
        <w:right w:val="none" w:sz="0" w:space="0" w:color="auto"/>
      </w:divBdr>
    </w:div>
    <w:div w:id="171030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E16FD-179B-4EF1-909F-9650D72C3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7902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cp:revision>
  <dcterms:created xsi:type="dcterms:W3CDTF">2016-09-29T22:40:00Z</dcterms:created>
  <dcterms:modified xsi:type="dcterms:W3CDTF">2016-09-29T22:42:00Z</dcterms:modified>
</cp:coreProperties>
</file>